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8C9FB" w14:textId="0E617524" w:rsidR="00920D0C" w:rsidRDefault="00995502" w:rsidP="00995502">
      <w:pPr>
        <w:jc w:val="right"/>
        <w:textAlignment w:val="baseline"/>
        <w:outlineLvl w:val="1"/>
        <w:rPr>
          <w:rFonts w:ascii="Work Sans" w:eastAsia="Times New Roman" w:hAnsi="Work Sans" w:cs="Arial"/>
          <w:b/>
          <w:bCs/>
          <w:color w:val="000000"/>
          <w:sz w:val="45"/>
          <w:szCs w:val="45"/>
          <w:bdr w:val="none" w:sz="0" w:space="0" w:color="auto" w:frame="1"/>
          <w:lang w:eastAsia="en-GB"/>
        </w:rPr>
      </w:pPr>
      <w:r w:rsidRPr="00DE7579">
        <w:rPr>
          <w:noProof/>
        </w:rPr>
        <w:drawing>
          <wp:inline distT="0" distB="0" distL="0" distR="0" wp14:anchorId="4BD7A3D2" wp14:editId="2AB47C8B">
            <wp:extent cx="1143820" cy="11802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95033" cy="1233056"/>
                    </a:xfrm>
                    <a:prstGeom prst="rect">
                      <a:avLst/>
                    </a:prstGeom>
                  </pic:spPr>
                </pic:pic>
              </a:graphicData>
            </a:graphic>
          </wp:inline>
        </w:drawing>
      </w:r>
    </w:p>
    <w:p w14:paraId="15736ED9" w14:textId="77777777" w:rsidR="00920D0C" w:rsidRDefault="00920D0C" w:rsidP="00210104">
      <w:pPr>
        <w:textAlignment w:val="baseline"/>
        <w:outlineLvl w:val="1"/>
        <w:rPr>
          <w:rFonts w:ascii="Work Sans" w:eastAsia="Times New Roman" w:hAnsi="Work Sans" w:cs="Arial"/>
          <w:b/>
          <w:bCs/>
          <w:color w:val="000000"/>
          <w:sz w:val="45"/>
          <w:szCs w:val="45"/>
          <w:bdr w:val="none" w:sz="0" w:space="0" w:color="auto" w:frame="1"/>
          <w:lang w:eastAsia="en-GB"/>
        </w:rPr>
      </w:pPr>
    </w:p>
    <w:p w14:paraId="2D2EB6B4" w14:textId="558975A7" w:rsidR="00210104" w:rsidRPr="00210104" w:rsidRDefault="00210104" w:rsidP="00492E03">
      <w:pPr>
        <w:jc w:val="center"/>
        <w:textAlignment w:val="baseline"/>
        <w:outlineLvl w:val="1"/>
        <w:rPr>
          <w:rFonts w:ascii="Arial" w:eastAsia="Times New Roman" w:hAnsi="Arial" w:cs="Arial"/>
          <w:b/>
          <w:bCs/>
          <w:color w:val="111DB0"/>
          <w:sz w:val="36"/>
          <w:szCs w:val="36"/>
          <w:lang w:eastAsia="en-GB"/>
        </w:rPr>
      </w:pPr>
      <w:r w:rsidRPr="00210104">
        <w:rPr>
          <w:rFonts w:ascii="Work Sans" w:eastAsia="Times New Roman" w:hAnsi="Work Sans" w:cs="Arial"/>
          <w:b/>
          <w:bCs/>
          <w:color w:val="111DB0"/>
          <w:sz w:val="36"/>
          <w:szCs w:val="36"/>
          <w:bdr w:val="none" w:sz="0" w:space="0" w:color="auto" w:frame="1"/>
          <w:lang w:eastAsia="en-GB"/>
        </w:rPr>
        <w:t>RECURRENT GRANT DISTRIBUTION POLICY</w:t>
      </w:r>
    </w:p>
    <w:p w14:paraId="78F1C99C" w14:textId="77777777" w:rsidR="002E482B" w:rsidRDefault="002E482B" w:rsidP="00210104">
      <w:pPr>
        <w:textAlignment w:val="baseline"/>
        <w:outlineLvl w:val="2"/>
        <w:rPr>
          <w:rFonts w:ascii="Arial" w:eastAsia="Times New Roman" w:hAnsi="Arial" w:cs="Arial"/>
          <w:b/>
          <w:bCs/>
          <w:color w:val="111DB0"/>
          <w:sz w:val="28"/>
          <w:szCs w:val="28"/>
          <w:bdr w:val="none" w:sz="0" w:space="0" w:color="auto" w:frame="1"/>
          <w:lang w:eastAsia="en-GB"/>
        </w:rPr>
      </w:pPr>
    </w:p>
    <w:p w14:paraId="7423DF9E" w14:textId="69DDB190" w:rsidR="00210104" w:rsidRPr="00210104" w:rsidRDefault="00210104" w:rsidP="002E482B">
      <w:pPr>
        <w:jc w:val="center"/>
        <w:textAlignment w:val="baseline"/>
        <w:outlineLvl w:val="2"/>
        <w:rPr>
          <w:rFonts w:ascii="Arial" w:eastAsia="Times New Roman" w:hAnsi="Arial" w:cs="Arial"/>
          <w:b/>
          <w:bCs/>
          <w:color w:val="111DB0"/>
          <w:sz w:val="28"/>
          <w:szCs w:val="28"/>
          <w:lang w:eastAsia="en-GB"/>
        </w:rPr>
      </w:pPr>
      <w:r w:rsidRPr="00210104">
        <w:rPr>
          <w:rFonts w:ascii="Arial" w:eastAsia="Times New Roman" w:hAnsi="Arial" w:cs="Arial"/>
          <w:b/>
          <w:bCs/>
          <w:color w:val="111DB0"/>
          <w:sz w:val="28"/>
          <w:szCs w:val="28"/>
          <w:bdr w:val="none" w:sz="0" w:space="0" w:color="auto" w:frame="1"/>
          <w:lang w:eastAsia="en-GB"/>
        </w:rPr>
        <w:t>Commonwealth recurrent grant implementation policy</w:t>
      </w:r>
    </w:p>
    <w:p w14:paraId="1F46B480" w14:textId="77777777" w:rsidR="00210104" w:rsidRPr="00210104" w:rsidRDefault="00210104" w:rsidP="00210104">
      <w:pPr>
        <w:textAlignment w:val="baseline"/>
        <w:outlineLvl w:val="2"/>
        <w:rPr>
          <w:rFonts w:ascii="Arial" w:eastAsia="Times New Roman" w:hAnsi="Arial" w:cs="Arial"/>
          <w:b/>
          <w:bCs/>
          <w:color w:val="000000"/>
          <w:sz w:val="33"/>
          <w:szCs w:val="33"/>
          <w:lang w:eastAsia="en-GB"/>
        </w:rPr>
      </w:pPr>
      <w:r w:rsidRPr="00210104">
        <w:rPr>
          <w:rFonts w:ascii="Arial" w:eastAsia="Times New Roman" w:hAnsi="Arial" w:cs="Arial"/>
          <w:b/>
          <w:bCs/>
          <w:color w:val="000000"/>
          <w:sz w:val="33"/>
          <w:szCs w:val="33"/>
          <w:lang w:eastAsia="en-GB"/>
        </w:rPr>
        <w:t> </w:t>
      </w:r>
    </w:p>
    <w:p w14:paraId="76874EF7" w14:textId="77777777" w:rsidR="00210104" w:rsidRPr="00210104" w:rsidRDefault="00210104" w:rsidP="00210104">
      <w:pPr>
        <w:textAlignment w:val="baseline"/>
        <w:outlineLvl w:val="2"/>
        <w:rPr>
          <w:rFonts w:ascii="Arial" w:eastAsia="Times New Roman" w:hAnsi="Arial" w:cs="Arial"/>
          <w:b/>
          <w:bCs/>
          <w:color w:val="111DB0"/>
          <w:sz w:val="28"/>
          <w:szCs w:val="28"/>
          <w:lang w:eastAsia="en-GB"/>
        </w:rPr>
      </w:pPr>
      <w:r w:rsidRPr="00210104">
        <w:rPr>
          <w:rFonts w:ascii="Arial" w:eastAsia="Times New Roman" w:hAnsi="Arial" w:cs="Arial"/>
          <w:b/>
          <w:bCs/>
          <w:color w:val="111DB0"/>
          <w:sz w:val="28"/>
          <w:szCs w:val="28"/>
          <w:bdr w:val="none" w:sz="0" w:space="0" w:color="auto" w:frame="1"/>
          <w:lang w:eastAsia="en-GB"/>
        </w:rPr>
        <w:t>Purpose</w:t>
      </w:r>
    </w:p>
    <w:p w14:paraId="3FED49F9"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To provide clear guidelines on the method of distributing the commonwealth recurrent grants as we are an approved system authority from 1 January 2014. This is to comply with section 61 of the </w:t>
      </w:r>
      <w:r w:rsidRPr="00210104">
        <w:rPr>
          <w:rFonts w:ascii="Arial" w:eastAsia="Times New Roman" w:hAnsi="Arial" w:cs="Arial"/>
          <w:i/>
          <w:iCs/>
          <w:color w:val="000000"/>
          <w:bdr w:val="none" w:sz="0" w:space="0" w:color="auto" w:frame="1"/>
          <w:lang w:eastAsia="en-GB"/>
        </w:rPr>
        <w:t>Australian Education Regulation 2013</w:t>
      </w:r>
    </w:p>
    <w:p w14:paraId="0D3BB332" w14:textId="77777777" w:rsidR="00210104" w:rsidRPr="00210104" w:rsidRDefault="00210104" w:rsidP="00210104">
      <w:pPr>
        <w:textAlignment w:val="baseline"/>
        <w:outlineLvl w:val="2"/>
        <w:rPr>
          <w:rFonts w:ascii="Arial" w:eastAsia="Times New Roman" w:hAnsi="Arial" w:cs="Arial"/>
          <w:b/>
          <w:bCs/>
          <w:color w:val="000000"/>
          <w:sz w:val="33"/>
          <w:szCs w:val="33"/>
          <w:lang w:eastAsia="en-GB"/>
        </w:rPr>
      </w:pPr>
      <w:r w:rsidRPr="00210104">
        <w:rPr>
          <w:rFonts w:ascii="Arial" w:eastAsia="Times New Roman" w:hAnsi="Arial" w:cs="Arial"/>
          <w:b/>
          <w:bCs/>
          <w:color w:val="000000"/>
          <w:sz w:val="33"/>
          <w:szCs w:val="33"/>
          <w:lang w:eastAsia="en-GB"/>
        </w:rPr>
        <w:t> </w:t>
      </w:r>
    </w:p>
    <w:p w14:paraId="4656418E" w14:textId="77777777" w:rsidR="00210104" w:rsidRPr="00210104" w:rsidRDefault="00210104" w:rsidP="00210104">
      <w:pPr>
        <w:textAlignment w:val="baseline"/>
        <w:outlineLvl w:val="2"/>
        <w:rPr>
          <w:rFonts w:ascii="Arial" w:eastAsia="Times New Roman" w:hAnsi="Arial" w:cs="Arial"/>
          <w:b/>
          <w:bCs/>
          <w:color w:val="111DB0"/>
          <w:sz w:val="28"/>
          <w:szCs w:val="28"/>
          <w:lang w:eastAsia="en-GB"/>
        </w:rPr>
      </w:pPr>
      <w:r w:rsidRPr="00210104">
        <w:rPr>
          <w:rFonts w:ascii="Arial" w:eastAsia="Times New Roman" w:hAnsi="Arial" w:cs="Arial"/>
          <w:b/>
          <w:bCs/>
          <w:color w:val="111DB0"/>
          <w:sz w:val="28"/>
          <w:szCs w:val="28"/>
          <w:bdr w:val="none" w:sz="0" w:space="0" w:color="auto" w:frame="1"/>
          <w:lang w:eastAsia="en-GB"/>
        </w:rPr>
        <w:t>Background information</w:t>
      </w:r>
    </w:p>
    <w:p w14:paraId="761DCDDB"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xml:space="preserve">Prior to the 2014 funding cycle recurrent Commonwealth government grants were received by the trust and distributed to the schools as apportioned by the government. This was in accordance with the legislative arrangements at the time. The grants were calculation by the government based on the schools SES score or a </w:t>
      </w:r>
      <w:proofErr w:type="gramStart"/>
      <w:r w:rsidRPr="00210104">
        <w:rPr>
          <w:rFonts w:ascii="Arial" w:eastAsia="Times New Roman" w:hAnsi="Arial" w:cs="Arial"/>
          <w:color w:val="000000"/>
          <w:bdr w:val="none" w:sz="0" w:space="0" w:color="auto" w:frame="1"/>
          <w:lang w:eastAsia="en-GB"/>
        </w:rPr>
        <w:t>funding maintained</w:t>
      </w:r>
      <w:proofErr w:type="gramEnd"/>
      <w:r w:rsidRPr="00210104">
        <w:rPr>
          <w:rFonts w:ascii="Arial" w:eastAsia="Times New Roman" w:hAnsi="Arial" w:cs="Arial"/>
          <w:color w:val="000000"/>
          <w:bdr w:val="none" w:sz="0" w:space="0" w:color="auto" w:frame="1"/>
          <w:lang w:eastAsia="en-GB"/>
        </w:rPr>
        <w:t xml:space="preserve"> SES score where applicable to preserve a schools existing funding.</w:t>
      </w:r>
    </w:p>
    <w:p w14:paraId="706F52A0"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lang w:eastAsia="en-GB"/>
        </w:rPr>
        <w:t> </w:t>
      </w:r>
    </w:p>
    <w:p w14:paraId="79C1BEEE"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The 2014 funding cycle sees some significant changes in how our recurrent grants are calculated and received:</w:t>
      </w:r>
    </w:p>
    <w:p w14:paraId="18C6A594"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w:t>
      </w:r>
    </w:p>
    <w:p w14:paraId="17CACEA6" w14:textId="77777777" w:rsidR="00210104" w:rsidRPr="00210104" w:rsidRDefault="00210104" w:rsidP="00210104">
      <w:pPr>
        <w:numPr>
          <w:ilvl w:val="0"/>
          <w:numId w:val="1"/>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xml:space="preserve">We are seen as an approved system authority and </w:t>
      </w:r>
      <w:proofErr w:type="gramStart"/>
      <w:r w:rsidRPr="00210104">
        <w:rPr>
          <w:rFonts w:ascii="Arial" w:eastAsia="Times New Roman" w:hAnsi="Arial" w:cs="Arial"/>
          <w:color w:val="000000"/>
          <w:bdr w:val="none" w:sz="0" w:space="0" w:color="auto" w:frame="1"/>
          <w:lang w:eastAsia="en-GB"/>
        </w:rPr>
        <w:t>are able to</w:t>
      </w:r>
      <w:proofErr w:type="gramEnd"/>
      <w:r w:rsidRPr="00210104">
        <w:rPr>
          <w:rFonts w:ascii="Arial" w:eastAsia="Times New Roman" w:hAnsi="Arial" w:cs="Arial"/>
          <w:color w:val="000000"/>
          <w:bdr w:val="none" w:sz="0" w:space="0" w:color="auto" w:frame="1"/>
          <w:lang w:eastAsia="en-GB"/>
        </w:rPr>
        <w:t xml:space="preserve"> determine the distribution of grant money amongst the schools in our system. We are required to have clear guidelines on the method by which we will distribute Commonwealth recurrent funding</w:t>
      </w:r>
    </w:p>
    <w:p w14:paraId="5A666C67" w14:textId="77777777" w:rsidR="00210104" w:rsidRPr="00210104" w:rsidRDefault="00210104" w:rsidP="00210104">
      <w:pPr>
        <w:numPr>
          <w:ilvl w:val="0"/>
          <w:numId w:val="1"/>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Several grants previously paid separate to the recurrent money is now bundled together with our recurrent grant. The grant now consists of several components, these are as follows:</w:t>
      </w:r>
    </w:p>
    <w:p w14:paraId="26598ACE" w14:textId="77777777" w:rsidR="00210104" w:rsidRPr="00210104" w:rsidRDefault="00210104" w:rsidP="00210104">
      <w:pPr>
        <w:numPr>
          <w:ilvl w:val="0"/>
          <w:numId w:val="2"/>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xml:space="preserve">     Base amount – This </w:t>
      </w:r>
      <w:proofErr w:type="gramStart"/>
      <w:r w:rsidRPr="00210104">
        <w:rPr>
          <w:rFonts w:ascii="Arial" w:eastAsia="Times New Roman" w:hAnsi="Arial" w:cs="Arial"/>
          <w:color w:val="000000"/>
          <w:bdr w:val="none" w:sz="0" w:space="0" w:color="auto" w:frame="1"/>
          <w:lang w:eastAsia="en-GB"/>
        </w:rPr>
        <w:t>takes into account</w:t>
      </w:r>
      <w:proofErr w:type="gramEnd"/>
      <w:r w:rsidRPr="00210104">
        <w:rPr>
          <w:rFonts w:ascii="Arial" w:eastAsia="Times New Roman" w:hAnsi="Arial" w:cs="Arial"/>
          <w:color w:val="000000"/>
          <w:bdr w:val="none" w:sz="0" w:space="0" w:color="auto" w:frame="1"/>
          <w:lang w:eastAsia="en-GB"/>
        </w:rPr>
        <w:t>:</w:t>
      </w:r>
    </w:p>
    <w:p w14:paraId="542EBD14" w14:textId="77777777" w:rsidR="00210104" w:rsidRPr="00210104" w:rsidRDefault="00210104" w:rsidP="00210104">
      <w:pPr>
        <w:numPr>
          <w:ilvl w:val="1"/>
          <w:numId w:val="2"/>
        </w:numPr>
        <w:ind w:left="168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The number of students at the school</w:t>
      </w:r>
    </w:p>
    <w:p w14:paraId="2018839B" w14:textId="77777777" w:rsidR="00210104" w:rsidRPr="00210104" w:rsidRDefault="00210104" w:rsidP="00210104">
      <w:pPr>
        <w:numPr>
          <w:ilvl w:val="1"/>
          <w:numId w:val="2"/>
        </w:numPr>
        <w:ind w:left="168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The SRS funding amount for the year for a student at the school</w:t>
      </w:r>
    </w:p>
    <w:p w14:paraId="677D94E4" w14:textId="77777777" w:rsidR="00210104" w:rsidRPr="00210104" w:rsidRDefault="00210104" w:rsidP="00210104">
      <w:pPr>
        <w:numPr>
          <w:ilvl w:val="1"/>
          <w:numId w:val="2"/>
        </w:numPr>
        <w:ind w:left="168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xml:space="preserve">The capacity of a </w:t>
      </w:r>
      <w:proofErr w:type="gramStart"/>
      <w:r w:rsidRPr="00210104">
        <w:rPr>
          <w:rFonts w:ascii="Arial" w:eastAsia="Times New Roman" w:hAnsi="Arial" w:cs="Arial"/>
          <w:color w:val="000000"/>
          <w:bdr w:val="none" w:sz="0" w:space="0" w:color="auto" w:frame="1"/>
          <w:lang w:eastAsia="en-GB"/>
        </w:rPr>
        <w:t>schools</w:t>
      </w:r>
      <w:proofErr w:type="gramEnd"/>
      <w:r w:rsidRPr="00210104">
        <w:rPr>
          <w:rFonts w:ascii="Arial" w:eastAsia="Times New Roman" w:hAnsi="Arial" w:cs="Arial"/>
          <w:color w:val="000000"/>
          <w:bdr w:val="none" w:sz="0" w:space="0" w:color="auto" w:frame="1"/>
          <w:lang w:eastAsia="en-GB"/>
        </w:rPr>
        <w:t xml:space="preserve"> community to contribute financially to the school, the SES score of a school or system impacts the capacity to contribute</w:t>
      </w:r>
    </w:p>
    <w:p w14:paraId="57C5E8E3"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w:t>
      </w:r>
    </w:p>
    <w:p w14:paraId="5E84222E"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w:t>
      </w:r>
    </w:p>
    <w:p w14:paraId="0E203720" w14:textId="77777777" w:rsidR="00210104" w:rsidRPr="00210104" w:rsidRDefault="00210104" w:rsidP="00210104">
      <w:pPr>
        <w:numPr>
          <w:ilvl w:val="0"/>
          <w:numId w:val="3"/>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A loading for students with disability (SWD)</w:t>
      </w:r>
    </w:p>
    <w:p w14:paraId="04EF7622" w14:textId="77777777" w:rsidR="00210104" w:rsidRPr="00210104" w:rsidRDefault="00210104" w:rsidP="00210104">
      <w:pPr>
        <w:numPr>
          <w:ilvl w:val="0"/>
          <w:numId w:val="3"/>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A loading for Aboriginal and Torres Strait Islander students</w:t>
      </w:r>
    </w:p>
    <w:p w14:paraId="7193AFF8" w14:textId="77777777" w:rsidR="00210104" w:rsidRPr="00210104" w:rsidRDefault="00210104" w:rsidP="00210104">
      <w:pPr>
        <w:numPr>
          <w:ilvl w:val="0"/>
          <w:numId w:val="3"/>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A loading for students with low socioeconomic status</w:t>
      </w:r>
    </w:p>
    <w:p w14:paraId="49D2B115" w14:textId="77777777" w:rsidR="00210104" w:rsidRPr="00210104" w:rsidRDefault="00210104" w:rsidP="00210104">
      <w:pPr>
        <w:numPr>
          <w:ilvl w:val="0"/>
          <w:numId w:val="3"/>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A loading for students who have low English proficiency</w:t>
      </w:r>
    </w:p>
    <w:p w14:paraId="32E0535D" w14:textId="77777777" w:rsidR="00210104" w:rsidRPr="00210104" w:rsidRDefault="00210104" w:rsidP="00210104">
      <w:pPr>
        <w:numPr>
          <w:ilvl w:val="0"/>
          <w:numId w:val="3"/>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lastRenderedPageBreak/>
        <w:t>A loading for schools that are not in major cities</w:t>
      </w:r>
    </w:p>
    <w:p w14:paraId="62EADD5E" w14:textId="77777777" w:rsidR="00210104" w:rsidRPr="00210104" w:rsidRDefault="00210104" w:rsidP="00210104">
      <w:pPr>
        <w:numPr>
          <w:ilvl w:val="0"/>
          <w:numId w:val="3"/>
        </w:numPr>
        <w:ind w:left="840"/>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A loading for schools that are not large schools</w:t>
      </w:r>
    </w:p>
    <w:p w14:paraId="673B3D08"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lang w:eastAsia="en-GB"/>
        </w:rPr>
        <w:t> </w:t>
      </w:r>
    </w:p>
    <w:p w14:paraId="66A14C99" w14:textId="44898BC2"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3. From 2018, recurrent funding is based on individual school SES scores plus additional loadings. This replaces the system weighted average SES score system used in 2017 and before.</w:t>
      </w:r>
    </w:p>
    <w:p w14:paraId="55046A9D" w14:textId="77777777" w:rsidR="00210104" w:rsidRPr="00210104" w:rsidRDefault="00210104" w:rsidP="00210104">
      <w:pPr>
        <w:textAlignment w:val="baseline"/>
        <w:outlineLvl w:val="2"/>
        <w:rPr>
          <w:rFonts w:ascii="Arial" w:eastAsia="Times New Roman" w:hAnsi="Arial" w:cs="Arial"/>
          <w:b/>
          <w:bCs/>
          <w:color w:val="000000"/>
          <w:sz w:val="33"/>
          <w:szCs w:val="33"/>
          <w:lang w:eastAsia="en-GB"/>
        </w:rPr>
      </w:pPr>
      <w:r w:rsidRPr="00210104">
        <w:rPr>
          <w:rFonts w:ascii="Arial" w:eastAsia="Times New Roman" w:hAnsi="Arial" w:cs="Arial"/>
          <w:b/>
          <w:bCs/>
          <w:color w:val="000000"/>
          <w:sz w:val="33"/>
          <w:szCs w:val="33"/>
          <w:lang w:eastAsia="en-GB"/>
        </w:rPr>
        <w:t> </w:t>
      </w:r>
    </w:p>
    <w:p w14:paraId="257AEB7E" w14:textId="77777777" w:rsidR="00210104" w:rsidRPr="00210104" w:rsidRDefault="00210104" w:rsidP="00210104">
      <w:pPr>
        <w:textAlignment w:val="baseline"/>
        <w:outlineLvl w:val="2"/>
        <w:rPr>
          <w:rFonts w:ascii="Arial" w:eastAsia="Times New Roman" w:hAnsi="Arial" w:cs="Arial"/>
          <w:b/>
          <w:bCs/>
          <w:color w:val="111DB0"/>
          <w:sz w:val="28"/>
          <w:szCs w:val="28"/>
          <w:lang w:eastAsia="en-GB"/>
        </w:rPr>
      </w:pPr>
      <w:r w:rsidRPr="00210104">
        <w:rPr>
          <w:rFonts w:ascii="Arial" w:eastAsia="Times New Roman" w:hAnsi="Arial" w:cs="Arial"/>
          <w:b/>
          <w:bCs/>
          <w:color w:val="111DB0"/>
          <w:sz w:val="28"/>
          <w:szCs w:val="28"/>
          <w:bdr w:val="none" w:sz="0" w:space="0" w:color="auto" w:frame="1"/>
          <w:lang w:eastAsia="en-GB"/>
        </w:rPr>
        <w:t>Procedure</w:t>
      </w:r>
    </w:p>
    <w:p w14:paraId="77A90E2C"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xml:space="preserve">The method for distributing the base amount has considered that the SES score </w:t>
      </w:r>
      <w:proofErr w:type="gramStart"/>
      <w:r w:rsidRPr="00210104">
        <w:rPr>
          <w:rFonts w:ascii="Arial" w:eastAsia="Times New Roman" w:hAnsi="Arial" w:cs="Arial"/>
          <w:color w:val="000000"/>
          <w:bdr w:val="none" w:sz="0" w:space="0" w:color="auto" w:frame="1"/>
          <w:lang w:eastAsia="en-GB"/>
        </w:rPr>
        <w:t>is a reflection of</w:t>
      </w:r>
      <w:proofErr w:type="gramEnd"/>
      <w:r w:rsidRPr="00210104">
        <w:rPr>
          <w:rFonts w:ascii="Arial" w:eastAsia="Times New Roman" w:hAnsi="Arial" w:cs="Arial"/>
          <w:color w:val="000000"/>
          <w:bdr w:val="none" w:sz="0" w:space="0" w:color="auto" w:frame="1"/>
          <w:lang w:eastAsia="en-GB"/>
        </w:rPr>
        <w:t xml:space="preserve"> the parents in an area to afford private education and this should have a major impact on how the grants are distributed.</w:t>
      </w:r>
    </w:p>
    <w:p w14:paraId="2B91A02D"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w:t>
      </w:r>
    </w:p>
    <w:p w14:paraId="0CBAB14C"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All base funding for schools is distributed according to the schools’ individual funding as determined by their SES score and the commonwealth recurrent grant calculation. Any additional system payment is also allocated back to the schools to fund new initiatives for better student outcomes.</w:t>
      </w:r>
    </w:p>
    <w:p w14:paraId="71306701"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w:t>
      </w:r>
    </w:p>
    <w:p w14:paraId="68EC8C9E"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 xml:space="preserve">All loadings for schools shall be distributed to those schools as determined by the Commonwealth recurrent grant calculation. All loadings relate to specific circumstances and students at the individual </w:t>
      </w:r>
      <w:proofErr w:type="gramStart"/>
      <w:r w:rsidRPr="00210104">
        <w:rPr>
          <w:rFonts w:ascii="Arial" w:eastAsia="Times New Roman" w:hAnsi="Arial" w:cs="Arial"/>
          <w:color w:val="000000"/>
          <w:bdr w:val="none" w:sz="0" w:space="0" w:color="auto" w:frame="1"/>
          <w:lang w:eastAsia="en-GB"/>
        </w:rPr>
        <w:t>schools</w:t>
      </w:r>
      <w:proofErr w:type="gramEnd"/>
      <w:r w:rsidRPr="00210104">
        <w:rPr>
          <w:rFonts w:ascii="Arial" w:eastAsia="Times New Roman" w:hAnsi="Arial" w:cs="Arial"/>
          <w:color w:val="000000"/>
          <w:bdr w:val="none" w:sz="0" w:space="0" w:color="auto" w:frame="1"/>
          <w:lang w:eastAsia="en-GB"/>
        </w:rPr>
        <w:t xml:space="preserve"> and it is considered important that these schools have the funding that relates to these unique circumstances. These funds are readily identifiable and easily attributable to each school.</w:t>
      </w:r>
    </w:p>
    <w:p w14:paraId="55DB81F5"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w:t>
      </w:r>
    </w:p>
    <w:p w14:paraId="611577CF" w14:textId="77777777" w:rsidR="00210104" w:rsidRPr="00210104" w:rsidRDefault="00210104" w:rsidP="00210104">
      <w:pPr>
        <w:textAlignment w:val="baseline"/>
        <w:rPr>
          <w:rFonts w:ascii="Arial" w:eastAsia="Times New Roman" w:hAnsi="Arial" w:cs="Arial"/>
          <w:color w:val="000000"/>
          <w:lang w:eastAsia="en-GB"/>
        </w:rPr>
      </w:pPr>
      <w:r w:rsidRPr="00210104">
        <w:rPr>
          <w:rFonts w:ascii="Arial" w:eastAsia="Times New Roman" w:hAnsi="Arial" w:cs="Arial"/>
          <w:color w:val="000000"/>
          <w:bdr w:val="none" w:sz="0" w:space="0" w:color="auto" w:frame="1"/>
          <w:lang w:eastAsia="en-GB"/>
        </w:rPr>
        <w:t>It should be noted that the trust operates a shared service centre which supports corporate functions such as finance, marketing, ICT, workplace health and safety, staff development, corporate applications, quality assurance and compliance.</w:t>
      </w:r>
    </w:p>
    <w:p w14:paraId="0FA217F2" w14:textId="77777777" w:rsidR="00210104" w:rsidRPr="00210104" w:rsidRDefault="00210104" w:rsidP="00210104">
      <w:pPr>
        <w:textAlignment w:val="baseline"/>
        <w:rPr>
          <w:rFonts w:ascii="Arial" w:eastAsia="Times New Roman" w:hAnsi="Arial" w:cs="Arial"/>
          <w:color w:val="000000"/>
          <w:sz w:val="33"/>
          <w:szCs w:val="33"/>
          <w:lang w:eastAsia="en-GB"/>
        </w:rPr>
      </w:pPr>
      <w:r w:rsidRPr="00210104">
        <w:rPr>
          <w:rFonts w:ascii="Arial" w:eastAsia="Times New Roman" w:hAnsi="Arial" w:cs="Arial"/>
          <w:color w:val="000000"/>
          <w:sz w:val="33"/>
          <w:szCs w:val="33"/>
          <w:bdr w:val="none" w:sz="0" w:space="0" w:color="auto" w:frame="1"/>
          <w:lang w:eastAsia="en-GB"/>
        </w:rPr>
        <w:t>​</w:t>
      </w:r>
    </w:p>
    <w:p w14:paraId="587D46ED" w14:textId="77777777" w:rsidR="00210104" w:rsidRPr="00210104" w:rsidRDefault="00210104" w:rsidP="00210104">
      <w:pPr>
        <w:textAlignment w:val="baseline"/>
        <w:rPr>
          <w:rFonts w:ascii="Arial" w:eastAsia="Times New Roman" w:hAnsi="Arial" w:cs="Arial"/>
          <w:color w:val="000000"/>
          <w:sz w:val="33"/>
          <w:szCs w:val="33"/>
          <w:lang w:eastAsia="en-GB"/>
        </w:rPr>
      </w:pPr>
      <w:r w:rsidRPr="00210104">
        <w:rPr>
          <w:rFonts w:ascii="Arial" w:eastAsia="Times New Roman" w:hAnsi="Arial" w:cs="Arial"/>
          <w:color w:val="000000"/>
          <w:sz w:val="33"/>
          <w:szCs w:val="33"/>
          <w:bdr w:val="none" w:sz="0" w:space="0" w:color="auto" w:frame="1"/>
          <w:lang w:eastAsia="en-GB"/>
        </w:rPr>
        <w:t>​</w:t>
      </w:r>
    </w:p>
    <w:p w14:paraId="5916CBC9" w14:textId="77777777" w:rsidR="00210104" w:rsidRPr="00210104" w:rsidRDefault="00210104" w:rsidP="00210104">
      <w:pPr>
        <w:textAlignment w:val="baseline"/>
        <w:rPr>
          <w:rFonts w:ascii="Arial" w:eastAsia="Times New Roman" w:hAnsi="Arial" w:cs="Arial"/>
          <w:color w:val="000000"/>
          <w:sz w:val="33"/>
          <w:szCs w:val="33"/>
          <w:lang w:eastAsia="en-GB"/>
        </w:rPr>
      </w:pPr>
      <w:r w:rsidRPr="00210104">
        <w:rPr>
          <w:rFonts w:ascii="Arial" w:eastAsia="Times New Roman" w:hAnsi="Arial" w:cs="Arial"/>
          <w:color w:val="000000"/>
          <w:sz w:val="33"/>
          <w:szCs w:val="33"/>
          <w:bdr w:val="none" w:sz="0" w:space="0" w:color="auto" w:frame="1"/>
          <w:lang w:eastAsia="en-GB"/>
        </w:rPr>
        <w:t>​</w:t>
      </w:r>
    </w:p>
    <w:p w14:paraId="5A94C81E" w14:textId="77777777" w:rsidR="00210104" w:rsidRPr="00210104" w:rsidRDefault="00210104" w:rsidP="00210104">
      <w:pPr>
        <w:textAlignment w:val="baseline"/>
        <w:rPr>
          <w:rFonts w:ascii="Arial" w:eastAsia="Times New Roman" w:hAnsi="Arial" w:cs="Arial"/>
          <w:color w:val="000000"/>
          <w:sz w:val="33"/>
          <w:szCs w:val="33"/>
          <w:lang w:eastAsia="en-GB"/>
        </w:rPr>
      </w:pPr>
      <w:r w:rsidRPr="00210104">
        <w:rPr>
          <w:rFonts w:ascii="Arial" w:eastAsia="Times New Roman" w:hAnsi="Arial" w:cs="Arial"/>
          <w:color w:val="000000"/>
          <w:sz w:val="33"/>
          <w:szCs w:val="33"/>
          <w:bdr w:val="none" w:sz="0" w:space="0" w:color="auto" w:frame="1"/>
          <w:lang w:eastAsia="en-GB"/>
        </w:rPr>
        <w:t>​</w:t>
      </w:r>
    </w:p>
    <w:p w14:paraId="18CE0888" w14:textId="77777777" w:rsidR="00210104" w:rsidRPr="00210104" w:rsidRDefault="00210104" w:rsidP="00210104">
      <w:pPr>
        <w:textAlignment w:val="baseline"/>
        <w:rPr>
          <w:rFonts w:ascii="Arial" w:eastAsia="Times New Roman" w:hAnsi="Arial" w:cs="Arial"/>
          <w:color w:val="000000"/>
          <w:sz w:val="33"/>
          <w:szCs w:val="33"/>
          <w:lang w:eastAsia="en-GB"/>
        </w:rPr>
      </w:pPr>
      <w:r w:rsidRPr="00210104">
        <w:rPr>
          <w:rFonts w:ascii="Arial" w:eastAsia="Times New Roman" w:hAnsi="Arial" w:cs="Arial"/>
          <w:color w:val="000000"/>
          <w:sz w:val="33"/>
          <w:szCs w:val="33"/>
          <w:bdr w:val="none" w:sz="0" w:space="0" w:color="auto" w:frame="1"/>
          <w:lang w:eastAsia="en-GB"/>
        </w:rPr>
        <w:t>​</w:t>
      </w:r>
    </w:p>
    <w:p w14:paraId="332A16E2" w14:textId="77777777" w:rsidR="00210104" w:rsidRPr="00210104" w:rsidRDefault="00210104" w:rsidP="00210104">
      <w:pPr>
        <w:jc w:val="center"/>
        <w:textAlignment w:val="baseline"/>
        <w:rPr>
          <w:rFonts w:ascii="Arial" w:eastAsia="Times New Roman" w:hAnsi="Arial" w:cs="Arial"/>
          <w:color w:val="111DB0"/>
          <w:sz w:val="18"/>
          <w:szCs w:val="18"/>
          <w:lang w:eastAsia="en-GB"/>
        </w:rPr>
      </w:pPr>
      <w:r w:rsidRPr="00210104">
        <w:rPr>
          <w:rFonts w:ascii="Arial" w:eastAsia="Times New Roman" w:hAnsi="Arial" w:cs="Arial"/>
          <w:i/>
          <w:iCs/>
          <w:color w:val="111DB0"/>
          <w:sz w:val="18"/>
          <w:szCs w:val="18"/>
          <w:u w:val="single"/>
          <w:bdr w:val="none" w:sz="0" w:space="0" w:color="auto" w:frame="1"/>
          <w:lang w:eastAsia="en-GB"/>
        </w:rPr>
        <w:t>Seventh-day Adventist Schools (SNSW) Ltd – Commonwealth recurrent grant implementation policy (V2 – 18.07.18)</w:t>
      </w:r>
    </w:p>
    <w:p w14:paraId="1D0DD15C" w14:textId="77777777" w:rsidR="0022182D" w:rsidRDefault="00000000"/>
    <w:sectPr w:rsidR="0022182D" w:rsidSect="00950AA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ork Sans">
    <w:panose1 w:val="00000000000000000000"/>
    <w:charset w:val="4D"/>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F51FA"/>
    <w:multiLevelType w:val="multilevel"/>
    <w:tmpl w:val="6D4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E460E3"/>
    <w:multiLevelType w:val="multilevel"/>
    <w:tmpl w:val="42007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E06BFF"/>
    <w:multiLevelType w:val="multilevel"/>
    <w:tmpl w:val="C10ED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1307918">
    <w:abstractNumId w:val="2"/>
  </w:num>
  <w:num w:numId="2" w16cid:durableId="575013790">
    <w:abstractNumId w:val="1"/>
  </w:num>
  <w:num w:numId="3" w16cid:durableId="1999116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04"/>
    <w:rsid w:val="000D36E0"/>
    <w:rsid w:val="000E0208"/>
    <w:rsid w:val="0018474D"/>
    <w:rsid w:val="001D22F4"/>
    <w:rsid w:val="001F604A"/>
    <w:rsid w:val="00210104"/>
    <w:rsid w:val="002A6B65"/>
    <w:rsid w:val="002E482B"/>
    <w:rsid w:val="00487D39"/>
    <w:rsid w:val="00492E03"/>
    <w:rsid w:val="008013C3"/>
    <w:rsid w:val="00920D0C"/>
    <w:rsid w:val="00950AA9"/>
    <w:rsid w:val="00955FE6"/>
    <w:rsid w:val="00967CF6"/>
    <w:rsid w:val="00995502"/>
    <w:rsid w:val="00C531F5"/>
    <w:rsid w:val="00CA2F6C"/>
    <w:rsid w:val="00CD48A9"/>
    <w:rsid w:val="00D365EC"/>
    <w:rsid w:val="00DD3370"/>
    <w:rsid w:val="00ED6D7E"/>
    <w:rsid w:val="00F45C4D"/>
    <w:rsid w:val="00FA5889"/>
    <w:rsid w:val="00FD0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4315BAB"/>
  <w15:chartTrackingRefBased/>
  <w15:docId w15:val="{2D96B5A3-495B-D243-A788-9ABF729D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10104"/>
    <w:pPr>
      <w:spacing w:before="100" w:beforeAutospacing="1" w:after="100" w:afterAutospacing="1"/>
      <w:outlineLvl w:val="1"/>
    </w:pPr>
    <w:rPr>
      <w:rFonts w:ascii="Arial Narrow" w:eastAsia="Times New Roman" w:hAnsi="Arial Narrow" w:cs="Arial Narrow"/>
      <w:b/>
      <w:bCs/>
      <w:sz w:val="36"/>
      <w:szCs w:val="36"/>
      <w:lang w:eastAsia="en-GB"/>
    </w:rPr>
  </w:style>
  <w:style w:type="paragraph" w:styleId="Heading3">
    <w:name w:val="heading 3"/>
    <w:basedOn w:val="Normal"/>
    <w:link w:val="Heading3Char"/>
    <w:uiPriority w:val="9"/>
    <w:qFormat/>
    <w:rsid w:val="00210104"/>
    <w:pPr>
      <w:spacing w:before="100" w:beforeAutospacing="1" w:after="100" w:afterAutospacing="1"/>
      <w:outlineLvl w:val="2"/>
    </w:pPr>
    <w:rPr>
      <w:rFonts w:ascii="Arial Narrow" w:eastAsia="Times New Roman" w:hAnsi="Arial Narrow" w:cs="Arial Narrow"/>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0104"/>
    <w:rPr>
      <w:rFonts w:ascii="Arial Narrow" w:eastAsia="Times New Roman" w:hAnsi="Arial Narrow" w:cs="Arial Narrow"/>
      <w:b/>
      <w:bCs/>
      <w:sz w:val="36"/>
      <w:szCs w:val="36"/>
      <w:lang w:eastAsia="en-GB"/>
    </w:rPr>
  </w:style>
  <w:style w:type="character" w:customStyle="1" w:styleId="Heading3Char">
    <w:name w:val="Heading 3 Char"/>
    <w:basedOn w:val="DefaultParagraphFont"/>
    <w:link w:val="Heading3"/>
    <w:uiPriority w:val="9"/>
    <w:rsid w:val="00210104"/>
    <w:rPr>
      <w:rFonts w:ascii="Arial Narrow" w:eastAsia="Times New Roman" w:hAnsi="Arial Narrow" w:cs="Arial Narrow"/>
      <w:b/>
      <w:bCs/>
      <w:sz w:val="27"/>
      <w:szCs w:val="27"/>
      <w:lang w:eastAsia="en-GB"/>
    </w:rPr>
  </w:style>
  <w:style w:type="character" w:customStyle="1" w:styleId="wixui-rich-texttext">
    <w:name w:val="wixui-rich-text__text"/>
    <w:basedOn w:val="DefaultParagraphFont"/>
    <w:rsid w:val="00210104"/>
  </w:style>
  <w:style w:type="paragraph" w:customStyle="1" w:styleId="font8">
    <w:name w:val="font_8"/>
    <w:basedOn w:val="Normal"/>
    <w:rsid w:val="00210104"/>
    <w:pPr>
      <w:spacing w:before="100" w:beforeAutospacing="1" w:after="100" w:afterAutospacing="1"/>
    </w:pPr>
    <w:rPr>
      <w:rFonts w:ascii="Arial Narrow" w:eastAsia="Times New Roman" w:hAnsi="Arial Narrow" w:cs="Arial Narrow"/>
      <w:sz w:val="20"/>
      <w:szCs w:val="20"/>
      <w:lang w:eastAsia="en-GB"/>
    </w:rPr>
  </w:style>
  <w:style w:type="character" w:customStyle="1" w:styleId="apple-converted-space">
    <w:name w:val="apple-converted-space"/>
    <w:basedOn w:val="DefaultParagraphFont"/>
    <w:rsid w:val="00210104"/>
  </w:style>
  <w:style w:type="character" w:customStyle="1" w:styleId="wixguard">
    <w:name w:val="wixguard"/>
    <w:basedOn w:val="DefaultParagraphFont"/>
    <w:rsid w:val="00210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837427">
      <w:bodyDiv w:val="1"/>
      <w:marLeft w:val="0"/>
      <w:marRight w:val="0"/>
      <w:marTop w:val="0"/>
      <w:marBottom w:val="0"/>
      <w:divBdr>
        <w:top w:val="none" w:sz="0" w:space="0" w:color="auto"/>
        <w:left w:val="none" w:sz="0" w:space="0" w:color="auto"/>
        <w:bottom w:val="none" w:sz="0" w:space="0" w:color="auto"/>
        <w:right w:val="none" w:sz="0" w:space="0" w:color="auto"/>
      </w:divBdr>
      <w:divsChild>
        <w:div w:id="1584147177">
          <w:marLeft w:val="0"/>
          <w:marRight w:val="0"/>
          <w:marTop w:val="0"/>
          <w:marBottom w:val="0"/>
          <w:divBdr>
            <w:top w:val="none" w:sz="0" w:space="0" w:color="auto"/>
            <w:left w:val="none" w:sz="0" w:space="0" w:color="auto"/>
            <w:bottom w:val="none" w:sz="0" w:space="0" w:color="auto"/>
            <w:right w:val="none" w:sz="0" w:space="0" w:color="auto"/>
          </w:divBdr>
        </w:div>
        <w:div w:id="55206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7B1CB1794F048BB4B55400CDE54C6" ma:contentTypeVersion="16" ma:contentTypeDescription="Create a new document." ma:contentTypeScope="" ma:versionID="b9ac3f614fbcffa5fdb48f557f4197c4">
  <xsd:schema xmlns:xsd="http://www.w3.org/2001/XMLSchema" xmlns:xs="http://www.w3.org/2001/XMLSchema" xmlns:p="http://schemas.microsoft.com/office/2006/metadata/properties" xmlns:ns1="http://schemas.microsoft.com/sharepoint/v3" xmlns:ns2="9e9ac219-8c8f-47a0-980d-85df03135056" xmlns:ns3="0a5f856a-8ea2-40fc-858a-10b66929d2bf" targetNamespace="http://schemas.microsoft.com/office/2006/metadata/properties" ma:root="true" ma:fieldsID="63e071401b02f54004a681eb327ba41e" ns1:_="" ns2:_="" ns3:_="">
    <xsd:import namespace="http://schemas.microsoft.com/sharepoint/v3"/>
    <xsd:import namespace="9e9ac219-8c8f-47a0-980d-85df03135056"/>
    <xsd:import namespace="0a5f856a-8ea2-40fc-858a-10b66929d2b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MediaServiceOCR" minOccurs="0"/>
                <xsd:element ref="ns2:MediaServiceObjectDetectorVersion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9ac219-8c8f-47a0-980d-85df03135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6a8110-3194-4be5-a3e5-df5e9977240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f856a-8ea2-40fc-858a-10b66929d2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e9ac219-8c8f-47a0-980d-85df03135056">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57E544F4-230D-40F0-AEF2-5C5684C324D2}"/>
</file>

<file path=customXml/itemProps2.xml><?xml version="1.0" encoding="utf-8"?>
<ds:datastoreItem xmlns:ds="http://schemas.openxmlformats.org/officeDocument/2006/customXml" ds:itemID="{7A4A0F9C-EC25-4217-BF1E-9671824280F5}"/>
</file>

<file path=customXml/itemProps3.xml><?xml version="1.0" encoding="utf-8"?>
<ds:datastoreItem xmlns:ds="http://schemas.openxmlformats.org/officeDocument/2006/customXml" ds:itemID="{0769E80B-96E8-42B7-BA82-E5884576E017}"/>
</file>

<file path=docProps/app.xml><?xml version="1.0" encoding="utf-8"?>
<Properties xmlns="http://schemas.openxmlformats.org/officeDocument/2006/extended-properties" xmlns:vt="http://schemas.openxmlformats.org/officeDocument/2006/docPropsVTypes">
  <Template>Normal.dotm</Template>
  <TotalTime>5</TotalTime>
  <Pages>2</Pages>
  <Words>507</Words>
  <Characters>2890</Characters>
  <Application>Microsoft Office Word</Application>
  <DocSecurity>0</DocSecurity>
  <Lines>24</Lines>
  <Paragraphs>6</Paragraphs>
  <ScaleCrop>false</ScaleCrop>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 Drinkall (SNSW General Secretary)</dc:creator>
  <cp:keywords/>
  <dc:description/>
  <cp:lastModifiedBy>Calvin Drinkall (SNSW General Secretary)</cp:lastModifiedBy>
  <cp:revision>10</cp:revision>
  <dcterms:created xsi:type="dcterms:W3CDTF">2023-10-10T23:45:00Z</dcterms:created>
  <dcterms:modified xsi:type="dcterms:W3CDTF">2023-10-10T23:52:00Z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0x01010085D7B1CB1794F048BB4B55400CDE54C6</vt:lpwstr>
  </property>
</Properties>
</file>